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C" w:rsidRPr="003152B6" w:rsidRDefault="00AC14C5">
      <w:pPr>
        <w:rPr>
          <w:rFonts w:ascii="Times New Roman" w:hAnsi="Times New Roman" w:cs="Times New Roman"/>
          <w:sz w:val="28"/>
          <w:szCs w:val="28"/>
        </w:rPr>
      </w:pP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</w:rPr>
        <w:tab/>
      </w:r>
      <w:r w:rsidRPr="003152B6">
        <w:rPr>
          <w:rFonts w:ascii="Times New Roman" w:hAnsi="Times New Roman" w:cs="Times New Roman"/>
          <w:sz w:val="28"/>
          <w:szCs w:val="28"/>
        </w:rPr>
        <w:t>П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Р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Т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К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Pr="003152B6">
        <w:rPr>
          <w:rFonts w:ascii="Times New Roman" w:hAnsi="Times New Roman" w:cs="Times New Roman"/>
          <w:sz w:val="28"/>
          <w:szCs w:val="28"/>
        </w:rPr>
        <w:t>О</w:t>
      </w:r>
      <w:r w:rsidR="006C31AF" w:rsidRPr="003152B6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3152B6">
        <w:rPr>
          <w:rFonts w:ascii="Times New Roman" w:hAnsi="Times New Roman" w:cs="Times New Roman"/>
          <w:sz w:val="28"/>
          <w:szCs w:val="28"/>
        </w:rPr>
        <w:t>Л  №</w:t>
      </w:r>
      <w:r w:rsidR="00255F71">
        <w:rPr>
          <w:rFonts w:ascii="Times New Roman" w:hAnsi="Times New Roman" w:cs="Times New Roman"/>
          <w:sz w:val="28"/>
          <w:szCs w:val="28"/>
        </w:rPr>
        <w:t xml:space="preserve"> </w:t>
      </w:r>
      <w:r w:rsidR="000A05EF">
        <w:rPr>
          <w:rFonts w:ascii="Times New Roman" w:hAnsi="Times New Roman" w:cs="Times New Roman"/>
          <w:sz w:val="28"/>
          <w:szCs w:val="28"/>
        </w:rPr>
        <w:t>3</w:t>
      </w:r>
      <w:r w:rsidR="00F0522B">
        <w:rPr>
          <w:rFonts w:ascii="Times New Roman" w:hAnsi="Times New Roman" w:cs="Times New Roman"/>
          <w:sz w:val="28"/>
          <w:szCs w:val="28"/>
        </w:rPr>
        <w:t>1</w:t>
      </w:r>
    </w:p>
    <w:p w:rsidR="00AC14C5" w:rsidRPr="003152B6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Pr="003152B6" w:rsidRDefault="00AC14C5" w:rsidP="003456A1">
      <w:pPr>
        <w:pStyle w:val="a5"/>
        <w:ind w:firstLine="709"/>
        <w:jc w:val="both"/>
        <w:rPr>
          <w:rFonts w:cs="Times New Roman"/>
          <w:sz w:val="24"/>
          <w:szCs w:val="24"/>
        </w:rPr>
      </w:pPr>
      <w:r w:rsidRPr="003152B6">
        <w:rPr>
          <w:rFonts w:cs="Times New Roman"/>
          <w:sz w:val="24"/>
          <w:szCs w:val="24"/>
        </w:rPr>
        <w:t xml:space="preserve">     Днес,</w:t>
      </w:r>
      <w:r w:rsidR="001C326F" w:rsidRPr="003152B6">
        <w:rPr>
          <w:rFonts w:cs="Times New Roman"/>
          <w:sz w:val="24"/>
          <w:szCs w:val="24"/>
        </w:rPr>
        <w:t xml:space="preserve"> </w:t>
      </w:r>
      <w:r w:rsidR="00286821">
        <w:rPr>
          <w:rFonts w:cs="Times New Roman"/>
          <w:sz w:val="24"/>
          <w:szCs w:val="24"/>
        </w:rPr>
        <w:t>23</w:t>
      </w:r>
      <w:r w:rsidR="00255F71">
        <w:rPr>
          <w:rFonts w:cs="Times New Roman"/>
          <w:sz w:val="24"/>
          <w:szCs w:val="24"/>
        </w:rPr>
        <w:t>.0</w:t>
      </w:r>
      <w:r w:rsidR="00286821">
        <w:rPr>
          <w:rFonts w:cs="Times New Roman"/>
          <w:sz w:val="24"/>
          <w:szCs w:val="24"/>
        </w:rPr>
        <w:t>6</w:t>
      </w:r>
      <w:r w:rsidR="00255F71">
        <w:rPr>
          <w:rFonts w:cs="Times New Roman"/>
          <w:sz w:val="24"/>
          <w:szCs w:val="24"/>
        </w:rPr>
        <w:t>.202</w:t>
      </w:r>
      <w:r w:rsidR="00286821">
        <w:rPr>
          <w:rFonts w:cs="Times New Roman"/>
          <w:sz w:val="24"/>
          <w:szCs w:val="24"/>
        </w:rPr>
        <w:t>1</w:t>
      </w:r>
      <w:r w:rsidR="007F77DE" w:rsidRPr="003152B6">
        <w:rPr>
          <w:rFonts w:cs="Times New Roman"/>
          <w:sz w:val="24"/>
          <w:szCs w:val="24"/>
        </w:rPr>
        <w:t xml:space="preserve"> година от 17.3</w:t>
      </w:r>
      <w:r w:rsidRPr="003152B6">
        <w:rPr>
          <w:rFonts w:cs="Times New Roman"/>
          <w:sz w:val="24"/>
          <w:szCs w:val="24"/>
        </w:rPr>
        <w:t xml:space="preserve">0 часа се проведе </w:t>
      </w:r>
      <w:r w:rsidR="001C326F" w:rsidRPr="003152B6">
        <w:rPr>
          <w:rFonts w:cs="Times New Roman"/>
          <w:sz w:val="24"/>
          <w:szCs w:val="24"/>
        </w:rPr>
        <w:t>заседание на</w:t>
      </w:r>
      <w:r w:rsidRPr="003152B6">
        <w:rPr>
          <w:rFonts w:cs="Times New Roman"/>
          <w:sz w:val="24"/>
          <w:szCs w:val="24"/>
        </w:rPr>
        <w:t xml:space="preserve"> Общ</w:t>
      </w:r>
      <w:r w:rsidR="003456A1" w:rsidRPr="003152B6">
        <w:rPr>
          <w:rFonts w:cs="Times New Roman"/>
          <w:sz w:val="24"/>
          <w:szCs w:val="24"/>
        </w:rPr>
        <w:t>инска избирателна комисия</w:t>
      </w:r>
      <w:r w:rsidR="00286821">
        <w:rPr>
          <w:rFonts w:cs="Times New Roman"/>
          <w:sz w:val="24"/>
          <w:szCs w:val="24"/>
        </w:rPr>
        <w:t xml:space="preserve"> </w:t>
      </w:r>
      <w:r w:rsidR="003456A1" w:rsidRPr="003152B6">
        <w:rPr>
          <w:rFonts w:cs="Times New Roman"/>
          <w:sz w:val="24"/>
          <w:szCs w:val="24"/>
        </w:rPr>
        <w:t>- Хисаря</w:t>
      </w:r>
      <w:r w:rsidRPr="003152B6">
        <w:rPr>
          <w:rFonts w:cs="Times New Roman"/>
          <w:sz w:val="24"/>
          <w:szCs w:val="24"/>
        </w:rPr>
        <w:t>,</w:t>
      </w:r>
      <w:r w:rsidR="00286821">
        <w:rPr>
          <w:rFonts w:cs="Times New Roman"/>
          <w:sz w:val="24"/>
          <w:szCs w:val="24"/>
        </w:rPr>
        <w:t xml:space="preserve"> назначена с Р</w:t>
      </w:r>
      <w:r w:rsidR="000F072C" w:rsidRPr="003152B6">
        <w:rPr>
          <w:rFonts w:cs="Times New Roman"/>
          <w:sz w:val="24"/>
          <w:szCs w:val="24"/>
        </w:rPr>
        <w:t>ешение № 907-МИ</w:t>
      </w:r>
      <w:r w:rsidR="003456A1" w:rsidRPr="003152B6">
        <w:rPr>
          <w:rFonts w:cs="Times New Roman"/>
          <w:sz w:val="24"/>
          <w:szCs w:val="24"/>
        </w:rPr>
        <w:t xml:space="preserve"> от 30.08.2019</w:t>
      </w:r>
      <w:r w:rsidRPr="003152B6">
        <w:rPr>
          <w:rFonts w:cs="Times New Roman"/>
          <w:sz w:val="24"/>
          <w:szCs w:val="24"/>
        </w:rPr>
        <w:t xml:space="preserve"> година на Централната избирателна комисия.</w:t>
      </w:r>
    </w:p>
    <w:p w:rsidR="00AC14C5" w:rsidRPr="003152B6" w:rsidRDefault="00AC14C5" w:rsidP="006C31AF">
      <w:pPr>
        <w:pStyle w:val="a3"/>
        <w:ind w:firstLine="709"/>
        <w:rPr>
          <w:rFonts w:cs="Times New Roman"/>
        </w:rPr>
      </w:pPr>
      <w:r w:rsidRPr="003152B6">
        <w:rPr>
          <w:rFonts w:cs="Times New Roman"/>
        </w:rPr>
        <w:t xml:space="preserve">     На заседанието присъстват:</w:t>
      </w:r>
    </w:p>
    <w:tbl>
      <w:tblPr>
        <w:tblStyle w:val="ac"/>
        <w:tblW w:w="0" w:type="auto"/>
        <w:tblInd w:w="772" w:type="dxa"/>
        <w:tblLook w:val="04A0" w:firstRow="1" w:lastRow="0" w:firstColumn="1" w:lastColumn="0" w:noHBand="0" w:noVBand="1"/>
      </w:tblPr>
      <w:tblGrid>
        <w:gridCol w:w="3397"/>
        <w:gridCol w:w="4111"/>
      </w:tblGrid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111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Диана Илиева Дишлиева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Ангелина Петрова Петришка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Николай Бойнов Марковски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  <w:r w:rsidRPr="003152B6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111" w:type="dxa"/>
          </w:tcPr>
          <w:p w:rsidR="00492A2B" w:rsidRPr="005B100A" w:rsidRDefault="005B100A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 xml:space="preserve">Пенка Иванова </w:t>
            </w:r>
            <w:proofErr w:type="spellStart"/>
            <w:r w:rsidRPr="005B100A">
              <w:rPr>
                <w:rFonts w:ascii="Times New Roman" w:hAnsi="Times New Roman" w:cs="Times New Roman"/>
              </w:rPr>
              <w:t>Дишкелова</w:t>
            </w:r>
            <w:proofErr w:type="spellEnd"/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Мария Добрева Кинарова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Тинка Иванова Салутска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Пено Стоянов Бойновски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Минка Маринова Макавеева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Стоян Тонов Тонов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Иван Боянов Мавров</w:t>
            </w:r>
          </w:p>
        </w:tc>
      </w:tr>
      <w:tr w:rsidR="00492A2B" w:rsidRPr="003152B6" w:rsidTr="00E65E56">
        <w:trPr>
          <w:trHeight w:val="290"/>
        </w:trPr>
        <w:tc>
          <w:tcPr>
            <w:tcW w:w="3397" w:type="dxa"/>
          </w:tcPr>
          <w:p w:rsidR="00492A2B" w:rsidRPr="003152B6" w:rsidRDefault="00492A2B" w:rsidP="00AA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492A2B" w:rsidRPr="005B100A" w:rsidRDefault="00492A2B" w:rsidP="00AA7110">
            <w:pPr>
              <w:rPr>
                <w:rFonts w:ascii="Times New Roman" w:hAnsi="Times New Roman" w:cs="Times New Roman"/>
              </w:rPr>
            </w:pPr>
            <w:r w:rsidRPr="005B100A">
              <w:rPr>
                <w:rFonts w:ascii="Times New Roman" w:hAnsi="Times New Roman" w:cs="Times New Roman"/>
              </w:rPr>
              <w:t>Мартин Мартинов Джинджев</w:t>
            </w:r>
          </w:p>
        </w:tc>
      </w:tr>
    </w:tbl>
    <w:p w:rsidR="006C31AF" w:rsidRPr="003152B6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3152B6">
        <w:rPr>
          <w:rFonts w:ascii="Times New Roman" w:hAnsi="Times New Roman" w:cs="Times New Roman"/>
          <w:sz w:val="24"/>
          <w:szCs w:val="24"/>
        </w:rPr>
        <w:tab/>
      </w:r>
      <w:r w:rsidR="00AC14C5" w:rsidRPr="003152B6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чл.</w:t>
      </w:r>
      <w:r w:rsidR="00286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85, ал.</w:t>
      </w:r>
      <w:r w:rsidR="002868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14C5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от ИК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Pr="003152B6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DF676A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</w:t>
      </w:r>
      <w:r w:rsidR="00744773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F676A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всичките </w:t>
      </w:r>
      <w:r w:rsidR="008F05B8" w:rsidRPr="005B10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единадесет </w:t>
      </w:r>
      <w:r w:rsidR="00744773" w:rsidRPr="005B100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члена</w:t>
      </w:r>
      <w:r w:rsidR="00744773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</w:t>
      </w:r>
    </w:p>
    <w:p w:rsidR="00744773" w:rsidRPr="003152B6" w:rsidRDefault="00744773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85. ал. 2 заседани</w:t>
      </w:r>
      <w:r w:rsidR="00BC52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ето се води от председателя на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Диана </w:t>
      </w:r>
      <w:proofErr w:type="spellStart"/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</w:p>
    <w:p w:rsidR="001C326F" w:rsidRPr="003152B6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3152B6" w:rsidRDefault="00744773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</w:t>
      </w:r>
      <w:r w:rsidR="00A2697D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26F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който да работим</w:t>
      </w:r>
      <w:r w:rsidR="002E4B56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6" w:type="dxa"/>
          </w:tcPr>
          <w:p w:rsidR="0065336A" w:rsidRPr="003152B6" w:rsidRDefault="003A599E" w:rsidP="006920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Обсъждане на </w:t>
            </w:r>
            <w:r w:rsidRPr="003A59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Доклад на Постоянната комисия по икономика, бюджет, финанси, </w:t>
            </w:r>
            <w:proofErr w:type="spellStart"/>
            <w:r w:rsidRPr="003A59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антикорупция</w:t>
            </w:r>
            <w:proofErr w:type="spellEnd"/>
            <w:r w:rsidRPr="003A59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конфликт на интереси при Общински съвет – Хисаря - Комисия по §2, ал. 5 от ДР на ЗПКОНПИ с вх. № </w:t>
            </w:r>
            <w:r w:rsidR="006920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142</w:t>
            </w:r>
            <w:r w:rsidRPr="003A59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21.06.2021г. от входящия регистър на Общинска избирателна комисия Хисаря</w:t>
            </w:r>
          </w:p>
        </w:tc>
      </w:tr>
      <w:tr w:rsidR="0065336A" w:rsidRPr="003152B6" w:rsidTr="00D72AC6">
        <w:tc>
          <w:tcPr>
            <w:tcW w:w="567" w:type="dxa"/>
          </w:tcPr>
          <w:p w:rsidR="0065336A" w:rsidRPr="003152B6" w:rsidRDefault="0065336A" w:rsidP="006533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52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6" w:type="dxa"/>
          </w:tcPr>
          <w:p w:rsidR="0065336A" w:rsidRPr="003152B6" w:rsidRDefault="00255F71" w:rsidP="0065336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Разни</w:t>
            </w:r>
          </w:p>
        </w:tc>
      </w:tr>
    </w:tbl>
    <w:p w:rsidR="00DD25E1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„ЗА“ – </w:t>
      </w:r>
      <w:r w:rsidR="003C3C9D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„ПРОТИВ“ – няма.</w:t>
      </w:r>
    </w:p>
    <w:p w:rsidR="009E018C" w:rsidRPr="003152B6" w:rsidRDefault="009E018C" w:rsidP="008225A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РЕШЕНИЕ: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3C3C9D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„ЗА“ ОИК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по посочения по-горе дневен ред. </w:t>
      </w:r>
    </w:p>
    <w:p w:rsidR="003A599E" w:rsidRPr="003A599E" w:rsidRDefault="00ED475B" w:rsidP="003A59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</w:t>
      </w:r>
      <w:proofErr w:type="spellStart"/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Дишлиева</w:t>
      </w:r>
      <w:proofErr w:type="spellEnd"/>
      <w:r w:rsidR="009E018C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3A599E"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важаеми госпожи и господа,</w:t>
      </w:r>
    </w:p>
    <w:p w:rsidR="003A599E" w:rsidRDefault="003A599E" w:rsidP="003A59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Хисаря е депозиран Доклад на Постоянната комисия по икономика, бюджет, финанси, </w:t>
      </w:r>
      <w:proofErr w:type="spellStart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антикорупция</w:t>
      </w:r>
      <w:proofErr w:type="spellEnd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конфликт на интереси при Общински съвет – Хисаря - Комисия по §2, ал. 5 от ДР на ЗПКОНПИ с вх. № </w:t>
      </w:r>
      <w:r w:rsid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142</w:t>
      </w:r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21.06.2021г. от входящия регистър на Общинска избирателна комисия Хисаря. Докладът съдържа заключение за несъвместимост на Атанас </w:t>
      </w:r>
      <w:proofErr w:type="spellStart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Куковски</w:t>
      </w:r>
      <w:proofErr w:type="spellEnd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2566AE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заеманата от него длъжност „общински съветник” за мандат 2019-2023 година. Докладът е изготвен от Постоянната комисия по икономика, бюджет, финанси, </w:t>
      </w:r>
      <w:proofErr w:type="spellStart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антикорупция</w:t>
      </w:r>
      <w:proofErr w:type="spellEnd"/>
      <w:r w:rsidRPr="003A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конфликт на интереси при Общински съвет – Хисаря, като е посочено, че комисията съвместява функциите на колективния орган по §2, ал. 5 от ДР на ЗПКОНПИ. </w:t>
      </w:r>
    </w:p>
    <w:p w:rsidR="00037894" w:rsidRDefault="00037894" w:rsidP="000378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подробно разглеждане на доклада, се установи, че липсват </w:t>
      </w: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proofErr w:type="spellStart"/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проверката документи, в това число протоколи от преведени заседания, всички постъпили по проверката писмени документи, обясненията на проверяваното лице, заверени от </w:t>
      </w:r>
      <w:proofErr w:type="spellStart"/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правоимащото</w:t>
      </w:r>
      <w:proofErr w:type="spellEnd"/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длъжностно лице, както и съответния акт на Общински съвет – Хисаря, с който депозирания доклад е одобрен. </w:t>
      </w:r>
    </w:p>
    <w:p w:rsidR="00037894" w:rsidRDefault="00037894" w:rsidP="000378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наличие на установена несъвместимост, ОИК Хисаря следва да предприеме съответните действия чл. 87, ал. 1, т. 1 и т. 24 от Изборния кодекс, във връзка с чл. 36 ал. 4 от ЗПКОНПИ. Тези действия се предприемат след пълно изясняване на фактическото и правното положение за всеки конкретен казус, като ОИК е задължена да установи верността на заключението, изложено в доклада, във връзка с неговото съответствие с фактическата и правна обстановка, установена в хода на проверката. </w:t>
      </w:r>
    </w:p>
    <w:p w:rsidR="005B100A" w:rsidRPr="005B100A" w:rsidRDefault="005B100A" w:rsidP="005B10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ъгласно правилата на чл. 16 ал. 7 от НОРИПДУКИ, „Проверката приключва с доклад до органа по избора или назначаването”. Съгласно указание на ЦИК № МИ-15-36/15.02.2018 „Общинските избирателни комисии не са орган по избора или по назначаването на общинските съветници и кметовете по смисъла на ЗПКОНПИ съгласно § 1, т. 10 от ДР на ЗПКОНПИ. Общинските избирателни комисии се назначават от Централната избирателна комисия при общи избори за общински съветници и за кметове и имат изрично посочени правомощия по Изборния кодекс (ИК), Закона за пряко участие на гражданите в държавната власт и местното самоуправление и Закона за местното самоуправление и местната администрация. Допълнителен аргумент в подкрепа на това становище са разпоредбите на чл. 83 и следващите от Глава пета, раздел ІІІ от Кодекса на труда (КТ) относно произвеждане на избор и възникване на трудово правоотношение. Общинските избирателни комисии не са постоянно действащи органи, не разполагат с административен и експертен капацитет (щат, бюджет, помещения), за да обезпечат прилагането на ЗПКОНПИ, Закона за защита на личните данни и Регламент (ЕС) 2016/679, включително изпълнението на конкретни задължения по приемане, съхранение и публикуване на декларациите, поддържане на регистър и др.” </w:t>
      </w:r>
    </w:p>
    <w:p w:rsidR="00037894" w:rsidRPr="00037894" w:rsidRDefault="00037894" w:rsidP="000378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гореизложеното, предлагам да се изпрати писмо до </w:t>
      </w: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вносителите да представят пълно окомплектована и заверена преписка по извършената проверка за </w:t>
      </w: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предприемане на действия по чл. 87, ал. 1, т. 1 и т. 24 от Изборния кодекс, във връзка с чл. 36 ал. 4 от ЗПКОНПИ.</w:t>
      </w:r>
    </w:p>
    <w:p w:rsidR="009E018C" w:rsidRPr="003152B6" w:rsidRDefault="009E018C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Пристъпваме към гласуване на </w:t>
      </w:r>
      <w:r w:rsid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протоколно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3152B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3509" w:rsidRPr="003152B6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3C3C9D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„ПРОТИВ“ – няма.</w:t>
      </w:r>
    </w:p>
    <w:p w:rsidR="00E13509" w:rsidRPr="003152B6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7B0C1C"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B1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  <w:r w:rsid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протоколно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3C9D" w:rsidRPr="003C3C9D" w:rsidRDefault="00E13509" w:rsidP="003C3C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4E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7894" w:rsidRPr="00037894" w:rsidRDefault="00037894" w:rsidP="0003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изпрати писмо до вносителите да представят пълно окомплектована и заверена преписка по извършената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0378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и съответния акт на Общински съвет – Хисаря, с който депозирания доклад е одобрен за предприемане на действия по чл. 87, ал. 1, т. 1 и т. 24 от Изборния кодекс, във връзка с чл. 36 ал. 4 от ЗПКОНПИ.</w:t>
      </w:r>
    </w:p>
    <w:p w:rsidR="00251371" w:rsidRPr="003152B6" w:rsidRDefault="00251371" w:rsidP="00037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 w:rsidRPr="00315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присъствали на заседанието и списък с отбелязване начина на гласуване на членовете на ОИК по взетите решения. </w:t>
      </w: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</w:t>
      </w:r>
      <w:r w:rsidR="00255F71">
        <w:rPr>
          <w:rFonts w:ascii="Times New Roman" w:eastAsia="Times New Roman" w:hAnsi="Times New Roman" w:cs="Times New Roman"/>
          <w:sz w:val="24"/>
          <w:szCs w:val="24"/>
          <w:lang w:eastAsia="bg-BG"/>
        </w:rPr>
        <w:t>я ред заседанието бе закрито в 17.50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3152B6" w:rsidRPr="003152B6" w:rsidRDefault="003152B6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3152B6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2566AE" w:rsidRDefault="009854D4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13DE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256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bookmarkStart w:id="0" w:name="_GoBack"/>
      <w:bookmarkEnd w:id="0"/>
      <w:r w:rsidR="002566AE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9854D4" w:rsidRPr="003152B6" w:rsidRDefault="006C13DE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Диана Дишлиева</w:t>
      </w:r>
      <w:r w:rsidR="0065336A"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100A" w:rsidRDefault="005B100A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00A" w:rsidRDefault="005B100A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5286" w:rsidRPr="003152B6" w:rsidRDefault="00251371" w:rsidP="00D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256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</w:p>
    <w:p w:rsidR="00251371" w:rsidRPr="003152B6" w:rsidRDefault="009854D4" w:rsidP="00D252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2B6">
        <w:rPr>
          <w:rFonts w:ascii="Times New Roman" w:hAnsi="Times New Roman" w:cs="Times New Roman"/>
        </w:rPr>
        <w:t>Николай Марковски</w:t>
      </w:r>
      <w:r w:rsidR="0065336A" w:rsidRPr="003152B6">
        <w:rPr>
          <w:rFonts w:ascii="Times New Roman" w:hAnsi="Times New Roman" w:cs="Times New Roman"/>
        </w:rPr>
        <w:t xml:space="preserve">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1AC"/>
    <w:multiLevelType w:val="multilevel"/>
    <w:tmpl w:val="53B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648D6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77FCB"/>
    <w:multiLevelType w:val="hybridMultilevel"/>
    <w:tmpl w:val="8B387FD6"/>
    <w:lvl w:ilvl="0" w:tplc="56CE92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C67D18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F7F"/>
    <w:multiLevelType w:val="multilevel"/>
    <w:tmpl w:val="A4D6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193F27"/>
    <w:multiLevelType w:val="hybridMultilevel"/>
    <w:tmpl w:val="363886E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637B3434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C13DFD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74EC9"/>
    <w:multiLevelType w:val="hybridMultilevel"/>
    <w:tmpl w:val="2996EDFA"/>
    <w:lvl w:ilvl="0" w:tplc="86CE1DD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35DC7"/>
    <w:rsid w:val="00037894"/>
    <w:rsid w:val="00067A3E"/>
    <w:rsid w:val="0007015E"/>
    <w:rsid w:val="000A05EF"/>
    <w:rsid w:val="000A7E49"/>
    <w:rsid w:val="000B44AA"/>
    <w:rsid w:val="000F072C"/>
    <w:rsid w:val="000F4526"/>
    <w:rsid w:val="0016351E"/>
    <w:rsid w:val="001871D6"/>
    <w:rsid w:val="0019716A"/>
    <w:rsid w:val="001C326F"/>
    <w:rsid w:val="001D4465"/>
    <w:rsid w:val="002032D0"/>
    <w:rsid w:val="002112EF"/>
    <w:rsid w:val="00215982"/>
    <w:rsid w:val="00251371"/>
    <w:rsid w:val="00254E22"/>
    <w:rsid w:val="00255F71"/>
    <w:rsid w:val="002566AE"/>
    <w:rsid w:val="002719A2"/>
    <w:rsid w:val="00286821"/>
    <w:rsid w:val="002E4B56"/>
    <w:rsid w:val="003142ED"/>
    <w:rsid w:val="003152B6"/>
    <w:rsid w:val="003170CA"/>
    <w:rsid w:val="00334EB5"/>
    <w:rsid w:val="003456A1"/>
    <w:rsid w:val="00384E43"/>
    <w:rsid w:val="00394FDA"/>
    <w:rsid w:val="003A599E"/>
    <w:rsid w:val="003C3C9D"/>
    <w:rsid w:val="004321E3"/>
    <w:rsid w:val="00492A2B"/>
    <w:rsid w:val="004979FC"/>
    <w:rsid w:val="004E62A5"/>
    <w:rsid w:val="004F431E"/>
    <w:rsid w:val="0050435C"/>
    <w:rsid w:val="005157BF"/>
    <w:rsid w:val="00535B60"/>
    <w:rsid w:val="00561644"/>
    <w:rsid w:val="00584F67"/>
    <w:rsid w:val="00592FA9"/>
    <w:rsid w:val="005B100A"/>
    <w:rsid w:val="0065336A"/>
    <w:rsid w:val="0068696F"/>
    <w:rsid w:val="00692091"/>
    <w:rsid w:val="0069247F"/>
    <w:rsid w:val="006A0F0A"/>
    <w:rsid w:val="006C13DE"/>
    <w:rsid w:val="006C16AC"/>
    <w:rsid w:val="006C31AF"/>
    <w:rsid w:val="006C34ED"/>
    <w:rsid w:val="006C7BAE"/>
    <w:rsid w:val="006D302D"/>
    <w:rsid w:val="006F3190"/>
    <w:rsid w:val="00707020"/>
    <w:rsid w:val="00744773"/>
    <w:rsid w:val="00754095"/>
    <w:rsid w:val="00770EA1"/>
    <w:rsid w:val="0078141F"/>
    <w:rsid w:val="007845A4"/>
    <w:rsid w:val="00787DF5"/>
    <w:rsid w:val="007959F4"/>
    <w:rsid w:val="007A38C4"/>
    <w:rsid w:val="007B0C1C"/>
    <w:rsid w:val="007F77DE"/>
    <w:rsid w:val="008225A5"/>
    <w:rsid w:val="00822EDE"/>
    <w:rsid w:val="008411AD"/>
    <w:rsid w:val="008A4122"/>
    <w:rsid w:val="008C06BA"/>
    <w:rsid w:val="008F05B8"/>
    <w:rsid w:val="009348C6"/>
    <w:rsid w:val="009854D4"/>
    <w:rsid w:val="009C0164"/>
    <w:rsid w:val="009E018C"/>
    <w:rsid w:val="009E59BE"/>
    <w:rsid w:val="009F62E3"/>
    <w:rsid w:val="00A21E7F"/>
    <w:rsid w:val="00A2697D"/>
    <w:rsid w:val="00AB3BCA"/>
    <w:rsid w:val="00AC018C"/>
    <w:rsid w:val="00AC14C5"/>
    <w:rsid w:val="00AC3C17"/>
    <w:rsid w:val="00AF0C2B"/>
    <w:rsid w:val="00AF4575"/>
    <w:rsid w:val="00B61259"/>
    <w:rsid w:val="00BA1EC2"/>
    <w:rsid w:val="00BC5201"/>
    <w:rsid w:val="00C6190F"/>
    <w:rsid w:val="00CA69D5"/>
    <w:rsid w:val="00CB442C"/>
    <w:rsid w:val="00CB608A"/>
    <w:rsid w:val="00CC7AF9"/>
    <w:rsid w:val="00D1768D"/>
    <w:rsid w:val="00D25286"/>
    <w:rsid w:val="00D26D9C"/>
    <w:rsid w:val="00D34531"/>
    <w:rsid w:val="00D61722"/>
    <w:rsid w:val="00D72AC6"/>
    <w:rsid w:val="00D84634"/>
    <w:rsid w:val="00DA6921"/>
    <w:rsid w:val="00DC7E13"/>
    <w:rsid w:val="00DD25E1"/>
    <w:rsid w:val="00DD5065"/>
    <w:rsid w:val="00DF676A"/>
    <w:rsid w:val="00E13509"/>
    <w:rsid w:val="00E30BAB"/>
    <w:rsid w:val="00E3556D"/>
    <w:rsid w:val="00E638D8"/>
    <w:rsid w:val="00E65E56"/>
    <w:rsid w:val="00EB3E7D"/>
    <w:rsid w:val="00ED2686"/>
    <w:rsid w:val="00ED475B"/>
    <w:rsid w:val="00F0522B"/>
    <w:rsid w:val="00FA6C17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A8E8E-3B20-4F44-B0AD-76D1184B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Хоризонтална линия"/>
    <w:basedOn w:val="a"/>
    <w:next w:val="a3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a6">
    <w:name w:val="Strong"/>
    <w:basedOn w:val="a0"/>
    <w:qFormat/>
    <w:rsid w:val="00AC14C5"/>
    <w:rPr>
      <w:b/>
      <w:bCs/>
    </w:rPr>
  </w:style>
  <w:style w:type="paragraph" w:customStyle="1" w:styleId="-">
    <w:name w:val="Таблица - съдържание"/>
    <w:basedOn w:val="a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1C32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F4575"/>
  </w:style>
  <w:style w:type="character" w:styleId="a9">
    <w:name w:val="Hyperlink"/>
    <w:basedOn w:val="a0"/>
    <w:uiPriority w:val="99"/>
    <w:semiHidden/>
    <w:unhideWhenUsed/>
    <w:rsid w:val="00AF45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7015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3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B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HpPC</cp:lastModifiedBy>
  <cp:revision>2</cp:revision>
  <cp:lastPrinted>2021-06-23T15:37:00Z</cp:lastPrinted>
  <dcterms:created xsi:type="dcterms:W3CDTF">2021-06-23T15:40:00Z</dcterms:created>
  <dcterms:modified xsi:type="dcterms:W3CDTF">2021-06-23T15:40:00Z</dcterms:modified>
</cp:coreProperties>
</file>