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161D06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04.03.2020</w:t>
      </w:r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Default="00446848" w:rsidP="00446848">
            <w:pPr>
              <w:jc w:val="both"/>
              <w:rPr>
                <w:bCs/>
              </w:rPr>
            </w:pPr>
            <w:r w:rsidRPr="00446848">
              <w:t xml:space="preserve">Предсрочно прекратяване на пълномощията на избран общински съветник, поради подаване на оставка по смисъла на чл. 30, ал. 4, т. 3 от ЗМСМА и поради установяване на неизбираемост по смисъла на чл. 30, ал. 4, т. 12 от ЗМСМА, във връзка с </w:t>
            </w:r>
            <w:r w:rsidRPr="00446848">
              <w:rPr>
                <w:bCs/>
              </w:rPr>
              <w:t xml:space="preserve">допусната техническа грешка в Решение № 131-МИ от 28.10.2019г., изменено с Решение № 141-МИ от 01.11.2019г. на ОИК – Хисаря в частта при определяне на преференциите, с които е гласувано за листата на Местна коалиция “СДС (СДС, АБВ)“ </w:t>
            </w:r>
          </w:p>
          <w:p w:rsidR="00446848" w:rsidRPr="00446848" w:rsidRDefault="00446848" w:rsidP="00446848">
            <w:pPr>
              <w:jc w:val="both"/>
              <w:rPr>
                <w:bCs/>
              </w:rPr>
            </w:pP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06" w:rsidRDefault="00161D06" w:rsidP="00CB2B2C">
      <w:r>
        <w:separator/>
      </w:r>
    </w:p>
  </w:endnote>
  <w:endnote w:type="continuationSeparator" w:id="0">
    <w:p w:rsidR="00161D06" w:rsidRDefault="00161D06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06" w:rsidRDefault="00161D06" w:rsidP="00CB2B2C">
      <w:r>
        <w:separator/>
      </w:r>
    </w:p>
  </w:footnote>
  <w:footnote w:type="continuationSeparator" w:id="0">
    <w:p w:rsidR="00161D06" w:rsidRDefault="00161D06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HpPC</cp:lastModifiedBy>
  <cp:revision>4</cp:revision>
  <cp:lastPrinted>2019-09-23T15:24:00Z</cp:lastPrinted>
  <dcterms:created xsi:type="dcterms:W3CDTF">2020-03-02T13:48:00Z</dcterms:created>
  <dcterms:modified xsi:type="dcterms:W3CDTF">2020-03-04T08:05:00Z</dcterms:modified>
</cp:coreProperties>
</file>